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6F25CA" w14:textId="77777777" w:rsidR="008A7023" w:rsidRDefault="008A7023" w:rsidP="000D1D67">
      <w:pPr>
        <w:pStyle w:val="Titel"/>
        <w:spacing w:after="120"/>
        <w:ind w:right="1848"/>
        <w:jc w:val="both"/>
        <w:rPr>
          <w:szCs w:val="28"/>
        </w:rPr>
      </w:pPr>
    </w:p>
    <w:p w14:paraId="54C4325E" w14:textId="05CD24C8" w:rsidR="00C734C8" w:rsidRDefault="00C734C8" w:rsidP="00F41B8E">
      <w:pPr>
        <w:pStyle w:val="Titel"/>
        <w:spacing w:after="240" w:line="360" w:lineRule="auto"/>
        <w:ind w:right="1699"/>
        <w:jc w:val="both"/>
        <w:rPr>
          <w:szCs w:val="28"/>
          <w:lang w:val="fr-FR"/>
        </w:rPr>
      </w:pPr>
      <w:r w:rsidRPr="00C734C8">
        <w:rPr>
          <w:szCs w:val="28"/>
          <w:lang w:val="fr-FR"/>
        </w:rPr>
        <w:t xml:space="preserve">LEMKEN présente son cultivateur intelligent </w:t>
      </w:r>
      <w:r>
        <w:rPr>
          <w:szCs w:val="28"/>
          <w:lang w:val="fr-FR"/>
        </w:rPr>
        <w:br/>
      </w:r>
      <w:r w:rsidRPr="00C734C8">
        <w:rPr>
          <w:szCs w:val="28"/>
          <w:lang w:val="fr-FR"/>
        </w:rPr>
        <w:t>« automation ready »</w:t>
      </w:r>
    </w:p>
    <w:p w14:paraId="6FD61043" w14:textId="77777777" w:rsidR="00C734C8" w:rsidRDefault="00C734C8" w:rsidP="00F41B8E">
      <w:pPr>
        <w:pStyle w:val="Titel"/>
        <w:spacing w:after="240" w:line="360" w:lineRule="auto"/>
        <w:ind w:right="1699"/>
        <w:jc w:val="both"/>
        <w:rPr>
          <w:sz w:val="24"/>
          <w:lang w:val="fr-FR"/>
        </w:rPr>
      </w:pPr>
      <w:r w:rsidRPr="00C734C8">
        <w:rPr>
          <w:sz w:val="24"/>
          <w:lang w:val="fr-FR"/>
        </w:rPr>
        <w:t>Une étape importante vers un travail du sol automatisé et autonome</w:t>
      </w:r>
    </w:p>
    <w:p w14:paraId="39888093" w14:textId="07E66B28" w:rsidR="00C734C8" w:rsidRPr="00C734C8" w:rsidRDefault="00C734C8" w:rsidP="00C734C8">
      <w:pPr>
        <w:pStyle w:val="Titel"/>
        <w:spacing w:after="240" w:line="360" w:lineRule="auto"/>
        <w:ind w:right="1699"/>
        <w:jc w:val="both"/>
        <w:rPr>
          <w:b w:val="0"/>
          <w:sz w:val="22"/>
          <w:szCs w:val="22"/>
          <w:lang w:val="fr-FR"/>
        </w:rPr>
      </w:pPr>
      <w:r w:rsidRPr="00C734C8">
        <w:rPr>
          <w:b w:val="0"/>
          <w:sz w:val="22"/>
          <w:szCs w:val="22"/>
          <w:lang w:val="fr-FR"/>
        </w:rPr>
        <w:t xml:space="preserve">Dans quel état sont les dents du Karat ? Le cultivateur risque-t-il un </w:t>
      </w:r>
      <w:r w:rsidR="005722E6">
        <w:rPr>
          <w:b w:val="0"/>
          <w:sz w:val="22"/>
          <w:szCs w:val="22"/>
          <w:lang w:val="fr-FR"/>
        </w:rPr>
        <w:br/>
      </w:r>
      <w:r w:rsidRPr="00C734C8">
        <w:rPr>
          <w:b w:val="0"/>
          <w:sz w:val="22"/>
          <w:szCs w:val="22"/>
          <w:lang w:val="fr-FR"/>
        </w:rPr>
        <w:t>bourrage ? Le rouleau tourne-t-il encore ? Les réponses à ces questions sont fournies par les systèmes d'automatisation installés sur le Karat de LEMKEN. La solution intelligente "iQblue smart implement" représente une nouvelle étape importante vers un travail du sol automatisé et autonome. Le système a été développé en collaboration avec le spécialiste néerlandais des logiciels Track32.</w:t>
      </w:r>
    </w:p>
    <w:p w14:paraId="44B96211" w14:textId="77777777" w:rsidR="00C734C8" w:rsidRPr="00C734C8" w:rsidRDefault="00C734C8" w:rsidP="00C734C8">
      <w:pPr>
        <w:pStyle w:val="Titel"/>
        <w:spacing w:after="240" w:line="360" w:lineRule="auto"/>
        <w:ind w:right="1699"/>
        <w:jc w:val="both"/>
        <w:rPr>
          <w:b w:val="0"/>
          <w:sz w:val="22"/>
          <w:szCs w:val="22"/>
          <w:lang w:val="fr-FR"/>
        </w:rPr>
      </w:pPr>
      <w:r w:rsidRPr="00C734C8">
        <w:rPr>
          <w:b w:val="0"/>
          <w:sz w:val="22"/>
          <w:szCs w:val="22"/>
          <w:lang w:val="fr-FR"/>
        </w:rPr>
        <w:t xml:space="preserve">"iQblue smart implement" combine trois systèmes d'automatisation en une solution globale autonome performante : le module "iQblue flow control" surveille en temps réel le flux de matière dans le compartiment à dents. Une analyse intelligente de l'image détecte les accumulations critiques de matière, telles que la paille ou les mottes de terre, à l'aide d'une analyse ciblée de la « zone d'intérêt », avant même que cela ne perturbe le processus de travail. Le système est complété par "iQblue slippage control" : des capteurs de vitesse de rotation protégés </w:t>
      </w:r>
      <w:bookmarkStart w:id="0" w:name="_Hlk209012945"/>
      <w:r w:rsidRPr="00C734C8">
        <w:rPr>
          <w:b w:val="0"/>
          <w:sz w:val="22"/>
          <w:szCs w:val="22"/>
          <w:lang w:val="fr-FR"/>
        </w:rPr>
        <w:t>mesurent en continu le glissement des rouleaux</w:t>
      </w:r>
      <w:bookmarkEnd w:id="0"/>
      <w:r w:rsidRPr="00C734C8">
        <w:rPr>
          <w:b w:val="0"/>
          <w:sz w:val="22"/>
          <w:szCs w:val="22"/>
          <w:lang w:val="fr-FR"/>
        </w:rPr>
        <w:t xml:space="preserve">. Si le rappuyage risque d'être compromis, le système ajuste automatiquement la vitesse d'avancement, sans que le conducteur n'ait à intervenir. Le système entier est complété par l'"iQblue tool monitoring", qui a déjà été récompensé par la médaille d'argent en innovation de la DLG. Une caméra qui </w:t>
      </w:r>
      <w:bookmarkStart w:id="1" w:name="_Hlk209013026"/>
      <w:r w:rsidRPr="00C734C8">
        <w:rPr>
          <w:b w:val="0"/>
          <w:sz w:val="22"/>
          <w:szCs w:val="22"/>
          <w:lang w:val="fr-FR"/>
        </w:rPr>
        <w:t>analyse l'image assistée par IA est utilisée ici pour évaluer automatiquement l'état des socs du cultivateur en tournière</w:t>
      </w:r>
      <w:bookmarkEnd w:id="1"/>
      <w:r w:rsidRPr="00C734C8">
        <w:rPr>
          <w:b w:val="0"/>
          <w:sz w:val="22"/>
          <w:szCs w:val="22"/>
          <w:lang w:val="fr-FR"/>
        </w:rPr>
        <w:t>, sans aucun contrôle manuel.</w:t>
      </w:r>
    </w:p>
    <w:p w14:paraId="16F3F7C7" w14:textId="77777777" w:rsidR="00C734C8" w:rsidRPr="00C734C8" w:rsidRDefault="00C734C8" w:rsidP="00C734C8">
      <w:pPr>
        <w:pStyle w:val="Titel"/>
        <w:spacing w:after="240" w:line="360" w:lineRule="auto"/>
        <w:ind w:right="1699"/>
        <w:jc w:val="both"/>
        <w:rPr>
          <w:b w:val="0"/>
          <w:sz w:val="22"/>
          <w:szCs w:val="22"/>
          <w:lang w:val="fr-FR"/>
        </w:rPr>
      </w:pPr>
      <w:r w:rsidRPr="00C734C8">
        <w:rPr>
          <w:b w:val="0"/>
          <w:sz w:val="22"/>
          <w:szCs w:val="22"/>
          <w:lang w:val="fr-FR"/>
        </w:rPr>
        <w:t>Toutes les informations sont regroupées dans un affichage centralisé sur le terminal ISOBUS. Pour les unités autonomes, l'affichage s'effectue via une interface homme-machine (IHM). Le conducteur dispose ainsi à tout moment d'une vue d'ensemble complète du processus de travail.</w:t>
      </w:r>
    </w:p>
    <w:p w14:paraId="2875395A" w14:textId="77777777" w:rsidR="00C734C8" w:rsidRPr="00C734C8" w:rsidRDefault="00C734C8" w:rsidP="00C734C8">
      <w:pPr>
        <w:pStyle w:val="Titel"/>
        <w:spacing w:after="240" w:line="360" w:lineRule="auto"/>
        <w:ind w:right="1699"/>
        <w:jc w:val="both"/>
        <w:rPr>
          <w:bCs w:val="0"/>
          <w:sz w:val="22"/>
          <w:szCs w:val="22"/>
          <w:lang w:val="fr-FR"/>
        </w:rPr>
      </w:pPr>
      <w:r w:rsidRPr="00C734C8">
        <w:rPr>
          <w:bCs w:val="0"/>
          <w:sz w:val="22"/>
          <w:szCs w:val="22"/>
          <w:lang w:val="fr-FR"/>
        </w:rPr>
        <w:lastRenderedPageBreak/>
        <w:t>Plus de confort, une meilleure qualité, même pour les applications assistées</w:t>
      </w:r>
    </w:p>
    <w:p w14:paraId="3426040B" w14:textId="77777777" w:rsidR="00C734C8" w:rsidRPr="00C734C8" w:rsidRDefault="00C734C8" w:rsidP="00C734C8">
      <w:pPr>
        <w:pStyle w:val="Titel"/>
        <w:spacing w:after="240" w:line="360" w:lineRule="auto"/>
        <w:ind w:right="1699"/>
        <w:jc w:val="both"/>
        <w:rPr>
          <w:b w:val="0"/>
          <w:sz w:val="22"/>
          <w:szCs w:val="22"/>
          <w:lang w:val="fr-FR"/>
        </w:rPr>
      </w:pPr>
      <w:r w:rsidRPr="00C734C8">
        <w:rPr>
          <w:b w:val="0"/>
          <w:sz w:val="22"/>
          <w:szCs w:val="22"/>
          <w:lang w:val="fr-FR"/>
        </w:rPr>
        <w:t>Avec "iQblue smart implement", LEMKEN établit de nouvelles références en matière de sécurité des processus et d'automatisation lors du travail du sol. La détection précoce des dysfonctionnements soulage considérablement le conducteur, réduit les interruptions et augmente la performance. Dans le même temps, la qualité du travail s'améliore : un rappuyage uniforme est maintenu même dans des conditions de sol variables, car le système effectue une contre-régulation en continu.</w:t>
      </w:r>
    </w:p>
    <w:p w14:paraId="3175E560" w14:textId="77777777" w:rsidR="00C734C8" w:rsidRPr="00C734C8" w:rsidRDefault="00C734C8" w:rsidP="00C734C8">
      <w:pPr>
        <w:pStyle w:val="Titel"/>
        <w:spacing w:after="240" w:line="360" w:lineRule="auto"/>
        <w:ind w:right="1699"/>
        <w:jc w:val="both"/>
        <w:rPr>
          <w:b w:val="0"/>
          <w:sz w:val="22"/>
          <w:szCs w:val="22"/>
          <w:lang w:val="fr-FR"/>
        </w:rPr>
      </w:pPr>
      <w:r w:rsidRPr="00C734C8">
        <w:rPr>
          <w:b w:val="0"/>
          <w:sz w:val="22"/>
          <w:szCs w:val="22"/>
          <w:lang w:val="fr-FR"/>
        </w:rPr>
        <w:t>La conception modulaire s'adapte aux technologies existantes et est idéale pour des conducteurs qui changent régulièrement. Grâce à une visualisation claire et à des fonctions d'assistance automatisées, le système est parfaitement adapté aux applications nécessitant peu de personnel qualifié, voire à des applications autonomes.</w:t>
      </w:r>
    </w:p>
    <w:p w14:paraId="12ED6361" w14:textId="77777777" w:rsidR="00C734C8" w:rsidRPr="00C734C8" w:rsidRDefault="00C734C8" w:rsidP="00C734C8">
      <w:pPr>
        <w:pStyle w:val="Titel"/>
        <w:spacing w:after="240" w:line="360" w:lineRule="auto"/>
        <w:ind w:right="1699"/>
        <w:jc w:val="both"/>
        <w:rPr>
          <w:bCs w:val="0"/>
          <w:sz w:val="22"/>
          <w:szCs w:val="22"/>
          <w:lang w:val="fr-FR"/>
        </w:rPr>
      </w:pPr>
      <w:r w:rsidRPr="00C734C8">
        <w:rPr>
          <w:bCs w:val="0"/>
          <w:sz w:val="22"/>
          <w:szCs w:val="22"/>
          <w:lang w:val="fr-FR"/>
        </w:rPr>
        <w:t>En route vers un travail du sol autonome</w:t>
      </w:r>
    </w:p>
    <w:p w14:paraId="380A2900" w14:textId="77777777" w:rsidR="00C734C8" w:rsidRPr="00C734C8" w:rsidRDefault="00C734C8" w:rsidP="00C734C8">
      <w:pPr>
        <w:pStyle w:val="Titel"/>
        <w:spacing w:after="240" w:line="360" w:lineRule="auto"/>
        <w:ind w:right="1699"/>
        <w:jc w:val="both"/>
        <w:rPr>
          <w:b w:val="0"/>
          <w:sz w:val="22"/>
          <w:szCs w:val="22"/>
          <w:lang w:val="fr-FR"/>
        </w:rPr>
      </w:pPr>
      <w:r w:rsidRPr="00C734C8">
        <w:rPr>
          <w:b w:val="0"/>
          <w:sz w:val="22"/>
          <w:szCs w:val="22"/>
          <w:lang w:val="fr-FR"/>
        </w:rPr>
        <w:t xml:space="preserve">Les solutions existantes en matière de travail du sol fonctionnent généralement de manière réactive, fournissent des informations isolées ou nécessitent un contrôle manuel régulier. Il manquait une vue d'ensemble du travail ainsi qu'une détection préventive des erreurs. Avec "iQblue smart implement", LEMKEN comble cette lacune et crée ainsi les conditions nécessaires à des processus de travail entièrement autonomes sur le terrain. </w:t>
      </w:r>
    </w:p>
    <w:p w14:paraId="75E64019" w14:textId="78D3B7A5" w:rsidR="001A667B" w:rsidRPr="001A667B" w:rsidRDefault="00C734C8" w:rsidP="00C734C8">
      <w:pPr>
        <w:pStyle w:val="Titel"/>
        <w:spacing w:after="240" w:line="360" w:lineRule="auto"/>
        <w:ind w:right="1699"/>
        <w:jc w:val="both"/>
        <w:rPr>
          <w:b w:val="0"/>
          <w:sz w:val="22"/>
          <w:szCs w:val="22"/>
          <w:lang w:val="fr-FR"/>
        </w:rPr>
      </w:pPr>
      <w:r w:rsidRPr="00C734C8">
        <w:rPr>
          <w:b w:val="0"/>
          <w:sz w:val="22"/>
          <w:szCs w:val="22"/>
          <w:lang w:val="fr-FR"/>
        </w:rPr>
        <w:t>"iQblue smart implement" est le fruit d'un partenariat étroit entre LEMKEN et la société néerlandaise Track32, spécialisée dans les logiciels d'intelligence artificielle et de traitement d'images. La synergie entre l'expertise en matière de technologie agricole et le développement de logiciels a permis de créer une solution innovante qui séduit par sa reconnaissance intelligente des images, ses données en temps réel et son réglage adaptatif</w:t>
      </w:r>
      <w:r w:rsidR="00F41B8E" w:rsidRPr="00F41B8E">
        <w:rPr>
          <w:b w:val="0"/>
          <w:sz w:val="22"/>
          <w:szCs w:val="22"/>
          <w:lang w:val="fr-FR"/>
        </w:rPr>
        <w:t>.</w:t>
      </w:r>
    </w:p>
    <w:p w14:paraId="34442E11" w14:textId="77777777" w:rsidR="000D1D67" w:rsidRPr="00B8527B" w:rsidRDefault="00701894" w:rsidP="00021DAD">
      <w:pPr>
        <w:pStyle w:val="Titel"/>
        <w:spacing w:after="240" w:line="360" w:lineRule="auto"/>
        <w:ind w:right="1699"/>
        <w:jc w:val="both"/>
        <w:rPr>
          <w:b w:val="0"/>
          <w:szCs w:val="28"/>
          <w:lang w:val="fr-FR"/>
        </w:rPr>
      </w:pPr>
      <w:r w:rsidRPr="00B8527B">
        <w:rPr>
          <w:b w:val="0"/>
          <w:szCs w:val="28"/>
          <w:lang w:val="fr-FR"/>
        </w:rPr>
        <w:t>***</w:t>
      </w:r>
    </w:p>
    <w:p w14:paraId="32D2BDF3" w14:textId="77777777" w:rsidR="00C734C8" w:rsidRDefault="00C734C8">
      <w:pPr>
        <w:rPr>
          <w:b/>
          <w:bCs/>
          <w:sz w:val="18"/>
          <w:szCs w:val="18"/>
          <w:lang w:val="fr-FR"/>
        </w:rPr>
      </w:pPr>
      <w:bookmarkStart w:id="2" w:name="_Hlk56757436"/>
      <w:r>
        <w:rPr>
          <w:b/>
          <w:bCs/>
          <w:sz w:val="18"/>
          <w:szCs w:val="18"/>
          <w:lang w:val="fr-FR"/>
        </w:rPr>
        <w:br w:type="page"/>
      </w:r>
    </w:p>
    <w:p w14:paraId="36A7FFFE" w14:textId="39169805" w:rsidR="00C63EC9" w:rsidRPr="0031419E" w:rsidRDefault="009E1BAC" w:rsidP="00021DAD">
      <w:pPr>
        <w:pStyle w:val="Textkrper2"/>
        <w:tabs>
          <w:tab w:val="right" w:pos="7513"/>
        </w:tabs>
        <w:spacing w:line="240" w:lineRule="auto"/>
        <w:ind w:right="1699"/>
        <w:rPr>
          <w:rFonts w:cs="Arial"/>
          <w:sz w:val="20"/>
          <w:szCs w:val="20"/>
          <w:lang w:val="fr-FR"/>
        </w:rPr>
      </w:pPr>
      <w:r w:rsidRPr="009E1BAC">
        <w:rPr>
          <w:b/>
          <w:bCs/>
          <w:sz w:val="18"/>
          <w:szCs w:val="18"/>
          <w:lang w:val="fr-FR"/>
        </w:rPr>
        <w:lastRenderedPageBreak/>
        <w:t>A propos de LEMKEN :</w:t>
      </w:r>
      <w:r w:rsidRPr="001001F9">
        <w:rPr>
          <w:sz w:val="18"/>
          <w:szCs w:val="18"/>
          <w:lang w:val="fr-FR"/>
        </w:rPr>
        <w:t xml:space="preserve"> LEMKEN est considérée dans le monde entier comme une entreprise visionnaire et durable qui apporte une contribution importante à une agriculture rentable. En tant qu'entreprise </w:t>
      </w:r>
      <w:r w:rsidR="000F0DBF">
        <w:rPr>
          <w:sz w:val="18"/>
          <w:szCs w:val="18"/>
          <w:lang w:val="fr-FR"/>
        </w:rPr>
        <w:t>familiale</w:t>
      </w:r>
      <w:r w:rsidRPr="001001F9">
        <w:rPr>
          <w:sz w:val="18"/>
          <w:szCs w:val="18"/>
          <w:lang w:val="fr-FR"/>
        </w:rPr>
        <w:t xml:space="preserve"> de taille moyenne, elle met ses connaissances et sa passion au service du progrès depuis 24</w:t>
      </w:r>
      <w:r w:rsidR="005319B0">
        <w:rPr>
          <w:sz w:val="18"/>
          <w:szCs w:val="18"/>
          <w:lang w:val="fr-FR"/>
        </w:rPr>
        <w:t>5</w:t>
      </w:r>
      <w:r w:rsidRPr="001001F9">
        <w:rPr>
          <w:sz w:val="18"/>
          <w:szCs w:val="18"/>
          <w:lang w:val="fr-FR"/>
        </w:rPr>
        <w:t xml:space="preserve"> ans, en apportant des solutions aux défis agricoles d'aujourd'hui et de demain. Sa gamme de matériel agricole comprend des outils de travail du sol, des semoirs, des bineuses, des épandeurs d'engrais et des logiciels pour la gestion des données agricoles. </w:t>
      </w:r>
      <w:bookmarkEnd w:id="2"/>
    </w:p>
    <w:p w14:paraId="6614877E" w14:textId="77777777" w:rsidR="00C63EC9" w:rsidRPr="0031419E" w:rsidRDefault="00C63EC9" w:rsidP="00C30AB6">
      <w:pPr>
        <w:pStyle w:val="Textkrper2"/>
        <w:ind w:right="1849"/>
        <w:rPr>
          <w:lang w:val="fr-FR"/>
        </w:rPr>
      </w:pPr>
    </w:p>
    <w:p w14:paraId="3C9ECCE8" w14:textId="77777777" w:rsidR="00C63EC9" w:rsidRPr="0031419E" w:rsidRDefault="002A1131" w:rsidP="00C30AB6">
      <w:pPr>
        <w:pStyle w:val="Textkrper2"/>
        <w:tabs>
          <w:tab w:val="left" w:pos="7020"/>
          <w:tab w:val="left" w:pos="7200"/>
        </w:tabs>
        <w:spacing w:line="288" w:lineRule="auto"/>
        <w:ind w:right="1848"/>
        <w:outlineLvl w:val="0"/>
        <w:rPr>
          <w:b/>
          <w:sz w:val="20"/>
          <w:szCs w:val="20"/>
          <w:lang w:val="fr-FR"/>
        </w:rPr>
      </w:pPr>
      <w:r w:rsidRPr="0031419E">
        <w:rPr>
          <w:b/>
          <w:sz w:val="20"/>
          <w:szCs w:val="20"/>
          <w:lang w:val="fr-FR"/>
        </w:rPr>
        <w:t>Contact presse</w:t>
      </w:r>
    </w:p>
    <w:p w14:paraId="3271F7D9" w14:textId="77777777" w:rsidR="009913A3" w:rsidRPr="009913A3" w:rsidRDefault="009913A3" w:rsidP="009913A3">
      <w:pPr>
        <w:pStyle w:val="Textkrper2"/>
        <w:tabs>
          <w:tab w:val="left" w:pos="720"/>
        </w:tabs>
        <w:spacing w:line="240" w:lineRule="auto"/>
        <w:ind w:right="1848"/>
        <w:rPr>
          <w:sz w:val="20"/>
          <w:szCs w:val="20"/>
          <w:lang w:val="fr-FR"/>
        </w:rPr>
      </w:pPr>
      <w:r w:rsidRPr="009913A3">
        <w:rPr>
          <w:sz w:val="20"/>
          <w:szCs w:val="20"/>
          <w:lang w:val="fr-FR"/>
        </w:rPr>
        <w:t>Katrin Fischer</w:t>
      </w:r>
    </w:p>
    <w:p w14:paraId="593E2057" w14:textId="68EE7B6E" w:rsidR="009913A3" w:rsidRPr="009913A3" w:rsidRDefault="009913A3" w:rsidP="009913A3">
      <w:pPr>
        <w:pStyle w:val="Textkrper2"/>
        <w:spacing w:line="240" w:lineRule="auto"/>
        <w:ind w:right="1848"/>
        <w:rPr>
          <w:sz w:val="20"/>
          <w:szCs w:val="20"/>
          <w:lang w:val="fr-FR"/>
        </w:rPr>
      </w:pPr>
      <w:r w:rsidRPr="009913A3">
        <w:rPr>
          <w:sz w:val="20"/>
          <w:szCs w:val="20"/>
          <w:lang w:val="fr-FR"/>
        </w:rPr>
        <w:t>Téléphone:</w:t>
      </w:r>
      <w:r>
        <w:rPr>
          <w:sz w:val="20"/>
          <w:szCs w:val="20"/>
          <w:lang w:val="fr-FR"/>
        </w:rPr>
        <w:tab/>
      </w:r>
      <w:r w:rsidRPr="009913A3">
        <w:rPr>
          <w:sz w:val="20"/>
          <w:szCs w:val="20"/>
          <w:lang w:val="fr-FR"/>
        </w:rPr>
        <w:t xml:space="preserve">+49 </w:t>
      </w:r>
      <w:r>
        <w:rPr>
          <w:sz w:val="20"/>
          <w:szCs w:val="20"/>
          <w:lang w:val="fr-FR"/>
        </w:rPr>
        <w:t xml:space="preserve">(0) </w:t>
      </w:r>
      <w:r w:rsidRPr="009913A3">
        <w:rPr>
          <w:sz w:val="20"/>
          <w:szCs w:val="20"/>
          <w:lang w:val="fr-FR"/>
        </w:rPr>
        <w:t>2802 81 - 8240</w:t>
      </w:r>
    </w:p>
    <w:p w14:paraId="3F6B81A6" w14:textId="4EAA3141" w:rsidR="009913A3" w:rsidRPr="005319B0" w:rsidRDefault="009913A3" w:rsidP="009913A3">
      <w:pPr>
        <w:pStyle w:val="Textkrper2"/>
        <w:spacing w:line="240" w:lineRule="auto"/>
        <w:ind w:right="1848"/>
        <w:rPr>
          <w:sz w:val="20"/>
          <w:szCs w:val="20"/>
          <w:lang w:val="it-IT"/>
        </w:rPr>
      </w:pPr>
      <w:r w:rsidRPr="005319B0">
        <w:rPr>
          <w:sz w:val="20"/>
          <w:szCs w:val="20"/>
          <w:lang w:val="it-IT"/>
        </w:rPr>
        <w:t xml:space="preserve">E-mail: </w:t>
      </w:r>
      <w:r w:rsidRPr="005319B0">
        <w:rPr>
          <w:sz w:val="20"/>
          <w:szCs w:val="20"/>
          <w:lang w:val="it-IT"/>
        </w:rPr>
        <w:tab/>
      </w:r>
      <w:r w:rsidRPr="005319B0">
        <w:rPr>
          <w:sz w:val="20"/>
          <w:szCs w:val="20"/>
          <w:lang w:val="it-IT"/>
        </w:rPr>
        <w:tab/>
        <w:t>k.fischer@lemken.com</w:t>
      </w:r>
    </w:p>
    <w:p w14:paraId="1A598131" w14:textId="77777777" w:rsidR="009913A3" w:rsidRPr="009913A3" w:rsidRDefault="009913A3" w:rsidP="009913A3">
      <w:pPr>
        <w:pStyle w:val="Textkrper2"/>
        <w:spacing w:line="240" w:lineRule="auto"/>
        <w:ind w:right="1848"/>
        <w:rPr>
          <w:sz w:val="20"/>
          <w:szCs w:val="20"/>
          <w:lang w:val="fr-FR"/>
        </w:rPr>
      </w:pPr>
      <w:r w:rsidRPr="009913A3">
        <w:rPr>
          <w:sz w:val="20"/>
          <w:szCs w:val="20"/>
          <w:lang w:val="fr-FR"/>
        </w:rPr>
        <w:t>www.lemken.com</w:t>
      </w:r>
    </w:p>
    <w:p w14:paraId="3379147F" w14:textId="77777777" w:rsidR="00C63EC9" w:rsidRPr="0031419E" w:rsidRDefault="00C63EC9" w:rsidP="00C30AB6">
      <w:pPr>
        <w:pStyle w:val="Textkrper2"/>
        <w:tabs>
          <w:tab w:val="left" w:pos="720"/>
          <w:tab w:val="left" w:pos="7200"/>
        </w:tabs>
        <w:spacing w:line="240" w:lineRule="auto"/>
        <w:ind w:right="1848"/>
        <w:rPr>
          <w:sz w:val="20"/>
          <w:szCs w:val="20"/>
          <w:lang w:val="fr-FR"/>
        </w:rPr>
      </w:pPr>
    </w:p>
    <w:p w14:paraId="47140A8D" w14:textId="77777777" w:rsidR="000006C4" w:rsidRPr="0031419E" w:rsidRDefault="000006C4" w:rsidP="000006C4">
      <w:pPr>
        <w:pStyle w:val="Textkrper2"/>
        <w:tabs>
          <w:tab w:val="left" w:pos="720"/>
          <w:tab w:val="left" w:pos="7200"/>
        </w:tabs>
        <w:ind w:right="1848"/>
        <w:rPr>
          <w:sz w:val="20"/>
          <w:szCs w:val="20"/>
          <w:lang w:val="fr-FR"/>
        </w:rPr>
      </w:pPr>
    </w:p>
    <w:p w14:paraId="138A8C2F" w14:textId="0ECB90EB" w:rsidR="00701894" w:rsidRDefault="00830288" w:rsidP="00021DAD">
      <w:pPr>
        <w:pStyle w:val="Textkrper2"/>
        <w:tabs>
          <w:tab w:val="left" w:pos="993"/>
        </w:tabs>
        <w:ind w:right="1699"/>
        <w:rPr>
          <w:sz w:val="20"/>
          <w:szCs w:val="20"/>
          <w:lang w:val="fr-FR"/>
        </w:rPr>
      </w:pPr>
      <w:r w:rsidRPr="001A667B">
        <w:rPr>
          <w:sz w:val="20"/>
          <w:szCs w:val="20"/>
          <w:lang w:val="fr-FR"/>
        </w:rPr>
        <w:t xml:space="preserve">Image </w:t>
      </w:r>
      <w:r w:rsidR="0031419E" w:rsidRPr="001A667B">
        <w:rPr>
          <w:sz w:val="20"/>
          <w:szCs w:val="20"/>
          <w:lang w:val="fr-FR"/>
        </w:rPr>
        <w:t xml:space="preserve">1 : </w:t>
      </w:r>
      <w:r w:rsidR="00C734C8" w:rsidRPr="00C734C8">
        <w:rPr>
          <w:sz w:val="20"/>
          <w:szCs w:val="20"/>
          <w:lang w:val="fr-FR"/>
        </w:rPr>
        <w:t>"</w:t>
      </w:r>
      <w:proofErr w:type="spellStart"/>
      <w:r w:rsidR="00C734C8" w:rsidRPr="00C734C8">
        <w:rPr>
          <w:sz w:val="20"/>
          <w:szCs w:val="20"/>
          <w:lang w:val="fr-FR"/>
        </w:rPr>
        <w:t>iQblue</w:t>
      </w:r>
      <w:proofErr w:type="spellEnd"/>
      <w:r w:rsidR="00C734C8" w:rsidRPr="00C734C8">
        <w:rPr>
          <w:sz w:val="20"/>
          <w:szCs w:val="20"/>
          <w:lang w:val="fr-FR"/>
        </w:rPr>
        <w:t xml:space="preserve"> smart implement" de LEMKEN combine trois systèmes de capteurs pour former une solution globale performante qui ouvre la voie à un travail du sol automatisé et autonome.</w:t>
      </w:r>
    </w:p>
    <w:p w14:paraId="4C68D311" w14:textId="6E01EC33" w:rsidR="001A667B" w:rsidRDefault="004E02F2" w:rsidP="00021DAD">
      <w:pPr>
        <w:pStyle w:val="Textkrper2"/>
        <w:tabs>
          <w:tab w:val="left" w:pos="993"/>
        </w:tabs>
        <w:ind w:right="1699"/>
        <w:rPr>
          <w:sz w:val="20"/>
          <w:szCs w:val="20"/>
          <w:lang w:val="fr-FR"/>
        </w:rPr>
      </w:pPr>
      <w:r>
        <w:rPr>
          <w:noProof/>
          <w:sz w:val="20"/>
          <w:szCs w:val="20"/>
          <w:lang w:val="fr-FR"/>
        </w:rPr>
        <w:drawing>
          <wp:inline distT="0" distB="0" distL="0" distR="0" wp14:anchorId="5ACF5ABC" wp14:editId="50ABC1ED">
            <wp:extent cx="3600000" cy="2402032"/>
            <wp:effectExtent l="0" t="0" r="635" b="0"/>
            <wp:docPr id="1170330567" name="Grafik 1" descr="Ein Bild, das draußen, Rad, Traktor, Far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30567" name="Grafik 1" descr="Ein Bild, das draußen, Rad, Traktor, Farm enthält.&#10;&#10;KI-generierte Inhalte können fehlerhaft sein."/>
                    <pic:cNvPicPr/>
                  </pic:nvPicPr>
                  <pic:blipFill>
                    <a:blip r:embed="rId7"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6FB0C3EF" w14:textId="54C16F4E" w:rsidR="000A30AC" w:rsidRDefault="00CE7A2A" w:rsidP="000A30AC">
      <w:pPr>
        <w:pStyle w:val="Textkrper2"/>
        <w:tabs>
          <w:tab w:val="left" w:pos="993"/>
        </w:tabs>
        <w:ind w:right="1699"/>
        <w:rPr>
          <w:sz w:val="20"/>
          <w:szCs w:val="20"/>
          <w:lang w:val="fr-FR"/>
        </w:rPr>
      </w:pPr>
      <w:r>
        <w:rPr>
          <w:sz w:val="20"/>
          <w:szCs w:val="20"/>
          <w:lang w:val="fr-FR"/>
        </w:rPr>
        <w:br/>
      </w:r>
      <w:r w:rsidR="000A30AC" w:rsidRPr="001A667B">
        <w:rPr>
          <w:sz w:val="20"/>
          <w:szCs w:val="20"/>
          <w:lang w:val="fr-FR"/>
        </w:rPr>
        <w:t xml:space="preserve">Image </w:t>
      </w:r>
      <w:r w:rsidR="000A30AC">
        <w:rPr>
          <w:sz w:val="20"/>
          <w:szCs w:val="20"/>
          <w:lang w:val="fr-FR"/>
        </w:rPr>
        <w:t>2</w:t>
      </w:r>
      <w:r w:rsidR="000A30AC" w:rsidRPr="001A667B">
        <w:rPr>
          <w:sz w:val="20"/>
          <w:szCs w:val="20"/>
          <w:lang w:val="fr-FR"/>
        </w:rPr>
        <w:t xml:space="preserve"> : </w:t>
      </w:r>
      <w:r w:rsidR="000A30AC" w:rsidRPr="00C734C8">
        <w:rPr>
          <w:sz w:val="20"/>
          <w:szCs w:val="20"/>
          <w:lang w:val="fr-FR"/>
        </w:rPr>
        <w:t>"</w:t>
      </w:r>
      <w:proofErr w:type="spellStart"/>
      <w:r w:rsidR="000A30AC" w:rsidRPr="00C734C8">
        <w:rPr>
          <w:sz w:val="20"/>
          <w:szCs w:val="20"/>
          <w:lang w:val="fr-FR"/>
        </w:rPr>
        <w:t>iQblue</w:t>
      </w:r>
      <w:proofErr w:type="spellEnd"/>
      <w:r w:rsidR="000A30AC" w:rsidRPr="00C734C8">
        <w:rPr>
          <w:sz w:val="20"/>
          <w:szCs w:val="20"/>
          <w:lang w:val="fr-FR"/>
        </w:rPr>
        <w:t xml:space="preserve"> </w:t>
      </w:r>
      <w:r w:rsidR="000A30AC">
        <w:rPr>
          <w:sz w:val="20"/>
          <w:szCs w:val="20"/>
          <w:lang w:val="fr-FR"/>
        </w:rPr>
        <w:t>flow control</w:t>
      </w:r>
      <w:r w:rsidR="000A30AC" w:rsidRPr="00C734C8">
        <w:rPr>
          <w:sz w:val="20"/>
          <w:szCs w:val="20"/>
          <w:lang w:val="fr-FR"/>
        </w:rPr>
        <w:t xml:space="preserve">" de LEMKEN </w:t>
      </w:r>
      <w:r w:rsidR="000A30AC" w:rsidRPr="000A30AC">
        <w:rPr>
          <w:sz w:val="20"/>
          <w:szCs w:val="20"/>
          <w:lang w:val="fr-FR"/>
        </w:rPr>
        <w:t>surveille en temps réel le flux de matière dans le compartiment à dents</w:t>
      </w:r>
      <w:r w:rsidR="000A30AC" w:rsidRPr="00C734C8">
        <w:rPr>
          <w:sz w:val="20"/>
          <w:szCs w:val="20"/>
          <w:lang w:val="fr-FR"/>
        </w:rPr>
        <w:t>.</w:t>
      </w:r>
    </w:p>
    <w:p w14:paraId="7C089107" w14:textId="1FBCA10F" w:rsidR="000A30AC" w:rsidRDefault="004E02F2" w:rsidP="00021DAD">
      <w:pPr>
        <w:pStyle w:val="Textkrper2"/>
        <w:tabs>
          <w:tab w:val="left" w:pos="993"/>
        </w:tabs>
        <w:ind w:right="1699"/>
        <w:rPr>
          <w:sz w:val="20"/>
          <w:szCs w:val="20"/>
          <w:lang w:val="fr-FR"/>
        </w:rPr>
      </w:pPr>
      <w:r>
        <w:rPr>
          <w:noProof/>
          <w:sz w:val="20"/>
          <w:szCs w:val="20"/>
          <w:lang w:val="fr-FR"/>
        </w:rPr>
        <w:drawing>
          <wp:inline distT="0" distB="0" distL="0" distR="0" wp14:anchorId="227B880E" wp14:editId="43732731">
            <wp:extent cx="3600000" cy="2402032"/>
            <wp:effectExtent l="0" t="0" r="635" b="0"/>
            <wp:docPr id="571617714" name="Grafik 2" descr="Ein Bild, das draußen, Rad, Traktor, 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617714" name="Grafik 2" descr="Ein Bild, das draußen, Rad, Traktor, Reifen enthält.&#10;&#10;KI-generierte Inhalte können fehlerhaft sein."/>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39B94B91" w14:textId="1A83B9F4" w:rsidR="000A30AC" w:rsidRDefault="000A30AC" w:rsidP="000A30AC">
      <w:pPr>
        <w:pStyle w:val="Textkrper2"/>
        <w:tabs>
          <w:tab w:val="left" w:pos="993"/>
        </w:tabs>
        <w:ind w:right="1699"/>
        <w:rPr>
          <w:sz w:val="20"/>
          <w:szCs w:val="20"/>
          <w:lang w:val="fr-FR"/>
        </w:rPr>
      </w:pPr>
      <w:r w:rsidRPr="001A667B">
        <w:rPr>
          <w:sz w:val="20"/>
          <w:szCs w:val="20"/>
          <w:lang w:val="fr-FR"/>
        </w:rPr>
        <w:t xml:space="preserve">Image </w:t>
      </w:r>
      <w:r>
        <w:rPr>
          <w:sz w:val="20"/>
          <w:szCs w:val="20"/>
          <w:lang w:val="fr-FR"/>
        </w:rPr>
        <w:t>3</w:t>
      </w:r>
      <w:r w:rsidRPr="001A667B">
        <w:rPr>
          <w:sz w:val="20"/>
          <w:szCs w:val="20"/>
          <w:lang w:val="fr-FR"/>
        </w:rPr>
        <w:t xml:space="preserve"> : </w:t>
      </w:r>
      <w:r w:rsidRPr="00C734C8">
        <w:rPr>
          <w:sz w:val="20"/>
          <w:szCs w:val="20"/>
          <w:lang w:val="fr-FR"/>
        </w:rPr>
        <w:t>"</w:t>
      </w:r>
      <w:proofErr w:type="spellStart"/>
      <w:r w:rsidRPr="00C734C8">
        <w:rPr>
          <w:sz w:val="20"/>
          <w:szCs w:val="20"/>
          <w:lang w:val="fr-FR"/>
        </w:rPr>
        <w:t>iQblue</w:t>
      </w:r>
      <w:proofErr w:type="spellEnd"/>
      <w:r w:rsidRPr="00C734C8">
        <w:rPr>
          <w:sz w:val="20"/>
          <w:szCs w:val="20"/>
          <w:lang w:val="fr-FR"/>
        </w:rPr>
        <w:t xml:space="preserve"> </w:t>
      </w:r>
      <w:proofErr w:type="spellStart"/>
      <w:r>
        <w:rPr>
          <w:sz w:val="20"/>
          <w:szCs w:val="20"/>
          <w:lang w:val="fr-FR"/>
        </w:rPr>
        <w:t>slippage</w:t>
      </w:r>
      <w:proofErr w:type="spellEnd"/>
      <w:r>
        <w:rPr>
          <w:sz w:val="20"/>
          <w:szCs w:val="20"/>
          <w:lang w:val="fr-FR"/>
        </w:rPr>
        <w:t xml:space="preserve"> control</w:t>
      </w:r>
      <w:r w:rsidRPr="00C734C8">
        <w:rPr>
          <w:sz w:val="20"/>
          <w:szCs w:val="20"/>
          <w:lang w:val="fr-FR"/>
        </w:rPr>
        <w:t xml:space="preserve">" de LEMKEN </w:t>
      </w:r>
      <w:r w:rsidRPr="000A30AC">
        <w:rPr>
          <w:sz w:val="20"/>
          <w:szCs w:val="20"/>
          <w:lang w:val="fr-FR"/>
        </w:rPr>
        <w:t>mesure en continu le glissement des rouleaux</w:t>
      </w:r>
      <w:r w:rsidRPr="00C734C8">
        <w:rPr>
          <w:sz w:val="20"/>
          <w:szCs w:val="20"/>
          <w:lang w:val="fr-FR"/>
        </w:rPr>
        <w:t>.</w:t>
      </w:r>
    </w:p>
    <w:p w14:paraId="60BFD0C7" w14:textId="429F7894" w:rsidR="000A30AC" w:rsidRDefault="004E02F2" w:rsidP="00021DAD">
      <w:pPr>
        <w:pStyle w:val="Textkrper2"/>
        <w:tabs>
          <w:tab w:val="left" w:pos="993"/>
        </w:tabs>
        <w:ind w:right="1699"/>
        <w:rPr>
          <w:sz w:val="20"/>
          <w:szCs w:val="20"/>
          <w:lang w:val="fr-FR"/>
        </w:rPr>
      </w:pPr>
      <w:r>
        <w:rPr>
          <w:noProof/>
          <w:sz w:val="20"/>
          <w:szCs w:val="20"/>
          <w:lang w:val="fr-FR"/>
        </w:rPr>
        <w:drawing>
          <wp:inline distT="0" distB="0" distL="0" distR="0" wp14:anchorId="7AE1A3A6" wp14:editId="06E6431B">
            <wp:extent cx="3600000" cy="2402032"/>
            <wp:effectExtent l="0" t="0" r="635" b="0"/>
            <wp:docPr id="1663502759" name="Grafik 3" descr="Ein Bild, das draußen, Gelände, Farm, 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502759" name="Grafik 3" descr="Ein Bild, das draußen, Gelände, Farm, Reifen enthält.&#10;&#10;KI-generierte Inhalte können fehlerhaft sein."/>
                    <pic:cNvPicPr/>
                  </pic:nvPicPr>
                  <pic:blipFill>
                    <a:blip r:embed="rId9"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p w14:paraId="2DB1130C" w14:textId="77777777" w:rsidR="000A30AC" w:rsidRDefault="000A30AC" w:rsidP="00021DAD">
      <w:pPr>
        <w:pStyle w:val="Textkrper2"/>
        <w:tabs>
          <w:tab w:val="left" w:pos="993"/>
        </w:tabs>
        <w:ind w:right="1699"/>
        <w:rPr>
          <w:sz w:val="20"/>
          <w:szCs w:val="20"/>
          <w:lang w:val="fr-FR"/>
        </w:rPr>
      </w:pPr>
    </w:p>
    <w:p w14:paraId="19676F49" w14:textId="56CFBCCC" w:rsidR="000A30AC" w:rsidRDefault="000A30AC" w:rsidP="000A30AC">
      <w:pPr>
        <w:pStyle w:val="Textkrper2"/>
        <w:tabs>
          <w:tab w:val="left" w:pos="993"/>
        </w:tabs>
        <w:ind w:right="1699"/>
        <w:rPr>
          <w:sz w:val="20"/>
          <w:szCs w:val="20"/>
          <w:lang w:val="fr-FR"/>
        </w:rPr>
      </w:pPr>
      <w:r w:rsidRPr="001A667B">
        <w:rPr>
          <w:sz w:val="20"/>
          <w:szCs w:val="20"/>
          <w:lang w:val="fr-FR"/>
        </w:rPr>
        <w:t xml:space="preserve">Image </w:t>
      </w:r>
      <w:r>
        <w:rPr>
          <w:sz w:val="20"/>
          <w:szCs w:val="20"/>
          <w:lang w:val="fr-FR"/>
        </w:rPr>
        <w:t>4</w:t>
      </w:r>
      <w:r w:rsidRPr="001A667B">
        <w:rPr>
          <w:sz w:val="20"/>
          <w:szCs w:val="20"/>
          <w:lang w:val="fr-FR"/>
        </w:rPr>
        <w:t xml:space="preserve"> : </w:t>
      </w:r>
      <w:r w:rsidRPr="00C734C8">
        <w:rPr>
          <w:sz w:val="20"/>
          <w:szCs w:val="20"/>
          <w:lang w:val="fr-FR"/>
        </w:rPr>
        <w:t>"</w:t>
      </w:r>
      <w:proofErr w:type="spellStart"/>
      <w:r w:rsidRPr="00C734C8">
        <w:rPr>
          <w:sz w:val="20"/>
          <w:szCs w:val="20"/>
          <w:lang w:val="fr-FR"/>
        </w:rPr>
        <w:t>iQblue</w:t>
      </w:r>
      <w:proofErr w:type="spellEnd"/>
      <w:r w:rsidRPr="00C734C8">
        <w:rPr>
          <w:sz w:val="20"/>
          <w:szCs w:val="20"/>
          <w:lang w:val="fr-FR"/>
        </w:rPr>
        <w:t xml:space="preserve"> </w:t>
      </w:r>
      <w:proofErr w:type="spellStart"/>
      <w:r>
        <w:rPr>
          <w:sz w:val="20"/>
          <w:szCs w:val="20"/>
          <w:lang w:val="fr-FR"/>
        </w:rPr>
        <w:t>tool</w:t>
      </w:r>
      <w:proofErr w:type="spellEnd"/>
      <w:r>
        <w:rPr>
          <w:sz w:val="20"/>
          <w:szCs w:val="20"/>
          <w:lang w:val="fr-FR"/>
        </w:rPr>
        <w:t xml:space="preserve"> monitoring</w:t>
      </w:r>
      <w:r w:rsidRPr="00C734C8">
        <w:rPr>
          <w:sz w:val="20"/>
          <w:szCs w:val="20"/>
          <w:lang w:val="fr-FR"/>
        </w:rPr>
        <w:t xml:space="preserve">" de LEMKEN </w:t>
      </w:r>
      <w:r w:rsidRPr="000A30AC">
        <w:rPr>
          <w:sz w:val="20"/>
          <w:szCs w:val="20"/>
          <w:lang w:val="fr-FR"/>
        </w:rPr>
        <w:t>analyse l'image assistée par IA est utilisée ici pour évaluer automatiquement l'état des socs du cultivateur en tournière</w:t>
      </w:r>
      <w:r w:rsidRPr="00C734C8">
        <w:rPr>
          <w:sz w:val="20"/>
          <w:szCs w:val="20"/>
          <w:lang w:val="fr-FR"/>
        </w:rPr>
        <w:t>.</w:t>
      </w:r>
    </w:p>
    <w:p w14:paraId="626D6278" w14:textId="637116B9" w:rsidR="000A30AC" w:rsidRPr="001A667B" w:rsidRDefault="004E02F2" w:rsidP="00021DAD">
      <w:pPr>
        <w:pStyle w:val="Textkrper2"/>
        <w:tabs>
          <w:tab w:val="left" w:pos="993"/>
        </w:tabs>
        <w:ind w:right="1699"/>
        <w:rPr>
          <w:sz w:val="20"/>
          <w:szCs w:val="20"/>
          <w:lang w:val="fr-FR"/>
        </w:rPr>
      </w:pPr>
      <w:r>
        <w:rPr>
          <w:noProof/>
          <w:sz w:val="20"/>
          <w:szCs w:val="20"/>
          <w:lang w:val="fr-FR"/>
        </w:rPr>
        <w:drawing>
          <wp:inline distT="0" distB="0" distL="0" distR="0" wp14:anchorId="0481940C" wp14:editId="576DE607">
            <wp:extent cx="3600000" cy="2402032"/>
            <wp:effectExtent l="0" t="0" r="635" b="0"/>
            <wp:docPr id="2138420664" name="Grafik 4" descr="Ein Bild, das draußen, Rad, Reifen, 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420664" name="Grafik 4" descr="Ein Bild, das draußen, Rad, Reifen, Fahrzeug enthält.&#10;&#10;KI-generierte Inhalte können fehlerhaft sein."/>
                    <pic:cNvPicPr/>
                  </pic:nvPicPr>
                  <pic:blipFill>
                    <a:blip r:embed="rId10" cstate="print">
                      <a:extLst>
                        <a:ext uri="{28A0092B-C50C-407E-A947-70E740481C1C}">
                          <a14:useLocalDpi xmlns:a14="http://schemas.microsoft.com/office/drawing/2010/main"/>
                        </a:ext>
                      </a:extLst>
                    </a:blip>
                    <a:stretch>
                      <a:fillRect/>
                    </a:stretch>
                  </pic:blipFill>
                  <pic:spPr>
                    <a:xfrm>
                      <a:off x="0" y="0"/>
                      <a:ext cx="3600000" cy="2402032"/>
                    </a:xfrm>
                    <a:prstGeom prst="rect">
                      <a:avLst/>
                    </a:prstGeom>
                  </pic:spPr>
                </pic:pic>
              </a:graphicData>
            </a:graphic>
          </wp:inline>
        </w:drawing>
      </w:r>
    </w:p>
    <w:sectPr w:rsidR="000A30AC" w:rsidRPr="001A667B" w:rsidSect="008A7023">
      <w:headerReference w:type="even" r:id="rId11"/>
      <w:footerReference w:type="default" r:id="rId12"/>
      <w:headerReference w:type="first" r:id="rId13"/>
      <w:footerReference w:type="first" r:id="rId14"/>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E6370F" w14:textId="77777777" w:rsidR="00715415" w:rsidRDefault="00715415">
      <w:r>
        <w:separator/>
      </w:r>
    </w:p>
  </w:endnote>
  <w:endnote w:type="continuationSeparator" w:id="0">
    <w:p w14:paraId="5C86B97C" w14:textId="77777777" w:rsidR="00715415" w:rsidRDefault="007154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A4F673" w14:textId="77777777" w:rsidR="00C63EC9" w:rsidRDefault="00C63EC9">
    <w:pPr>
      <w:pStyle w:val="Fuzeile"/>
      <w:rPr>
        <w:sz w:val="20"/>
      </w:rPr>
    </w:pPr>
  </w:p>
  <w:p w14:paraId="0D8F4637" w14:textId="77777777" w:rsidR="00C63EC9" w:rsidRDefault="00000635" w:rsidP="00912C4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Germany </w:t>
    </w:r>
    <w:r>
      <w:rPr>
        <w:sz w:val="20"/>
        <w:szCs w:val="20"/>
      </w:rPr>
      <w:sym w:font="Wingdings" w:char="F077"/>
    </w:r>
    <w:r>
      <w:rPr>
        <w:sz w:val="20"/>
        <w:szCs w:val="20"/>
      </w:rPr>
      <w:t xml:space="preserve"> </w:t>
    </w:r>
    <w:r>
      <w:rPr>
        <w:sz w:val="20"/>
      </w:rPr>
      <w:t>www.lemken.com</w:t>
    </w:r>
    <w:r w:rsidR="00C63EC9">
      <w:rPr>
        <w:sz w:val="20"/>
      </w:rPr>
      <w:t xml:space="preserve"> </w:t>
    </w:r>
    <w:r w:rsidR="00C63EC9">
      <w:rPr>
        <w:sz w:val="20"/>
      </w:rPr>
      <w:tab/>
    </w:r>
    <w:r w:rsidR="00785157">
      <w:rPr>
        <w:rStyle w:val="Seitenzahl"/>
      </w:rPr>
      <w:fldChar w:fldCharType="begin"/>
    </w:r>
    <w:r w:rsidR="00C63EC9">
      <w:rPr>
        <w:rStyle w:val="Seitenzahl"/>
      </w:rPr>
      <w:instrText xml:space="preserve"> PAGE  \* Arabic  \* MERGEFORMAT </w:instrText>
    </w:r>
    <w:r w:rsidR="00785157">
      <w:rPr>
        <w:rStyle w:val="Seitenzahl"/>
      </w:rPr>
      <w:fldChar w:fldCharType="separate"/>
    </w:r>
    <w:r>
      <w:rPr>
        <w:rStyle w:val="Seitenzahl"/>
        <w:noProof/>
      </w:rPr>
      <w:t>2</w:t>
    </w:r>
    <w:r w:rsidR="00785157">
      <w:rPr>
        <w:rStyle w:val="Seitenzahl"/>
      </w:rPr>
      <w:fldChar w:fldCharType="end"/>
    </w:r>
    <w:r w:rsidR="00C63EC9">
      <w:rPr>
        <w:rStyle w:val="Seitenzahl"/>
      </w:rPr>
      <w:t>/</w:t>
    </w:r>
    <w:r w:rsidR="00785157">
      <w:rPr>
        <w:rStyle w:val="Seitenzahl"/>
      </w:rPr>
      <w:fldChar w:fldCharType="begin"/>
    </w:r>
    <w:r w:rsidR="00C63EC9">
      <w:rPr>
        <w:rStyle w:val="Seitenzahl"/>
      </w:rPr>
      <w:instrText xml:space="preserve"> NUMPAGES </w:instrText>
    </w:r>
    <w:r w:rsidR="00785157">
      <w:rPr>
        <w:rStyle w:val="Seitenzahl"/>
      </w:rPr>
      <w:fldChar w:fldCharType="separate"/>
    </w:r>
    <w:r>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97F01D" w14:textId="77777777" w:rsidR="00C63EC9" w:rsidRDefault="00C63EC9">
    <w:pPr>
      <w:pStyle w:val="Fuzeile"/>
      <w:rPr>
        <w:sz w:val="20"/>
      </w:rPr>
    </w:pPr>
  </w:p>
  <w:p w14:paraId="1AE392DB" w14:textId="77777777" w:rsidR="00C63EC9" w:rsidRDefault="00B55D94">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Germany </w:t>
    </w:r>
    <w:r>
      <w:rPr>
        <w:sz w:val="20"/>
        <w:szCs w:val="20"/>
      </w:rPr>
      <w:sym w:font="Wingdings" w:char="F077"/>
    </w:r>
    <w:r>
      <w:rPr>
        <w:sz w:val="20"/>
        <w:szCs w:val="20"/>
      </w:rPr>
      <w:t xml:space="preserve"> </w:t>
    </w:r>
    <w:r>
      <w:rPr>
        <w:sz w:val="20"/>
      </w:rPr>
      <w:t>www.lemken.com</w:t>
    </w:r>
    <w:r w:rsidR="00C63EC9">
      <w:rPr>
        <w:sz w:val="20"/>
      </w:rPr>
      <w:tab/>
    </w:r>
    <w:r w:rsidR="00785157">
      <w:rPr>
        <w:rStyle w:val="Seitenzahl"/>
      </w:rPr>
      <w:fldChar w:fldCharType="begin"/>
    </w:r>
    <w:r w:rsidR="00C63EC9">
      <w:rPr>
        <w:rStyle w:val="Seitenzahl"/>
      </w:rPr>
      <w:instrText xml:space="preserve"> PAGE  \* Arabic  \* MERGEFORMAT </w:instrText>
    </w:r>
    <w:r w:rsidR="00785157">
      <w:rPr>
        <w:rStyle w:val="Seitenzahl"/>
      </w:rPr>
      <w:fldChar w:fldCharType="separate"/>
    </w:r>
    <w:r w:rsidR="002D66E9">
      <w:rPr>
        <w:rStyle w:val="Seitenzahl"/>
        <w:noProof/>
      </w:rPr>
      <w:t>1</w:t>
    </w:r>
    <w:r w:rsidR="00785157">
      <w:rPr>
        <w:rStyle w:val="Seitenzahl"/>
      </w:rPr>
      <w:fldChar w:fldCharType="end"/>
    </w:r>
    <w:r w:rsidR="00C63EC9">
      <w:rPr>
        <w:rStyle w:val="Seitenzahl"/>
      </w:rPr>
      <w:t>/</w:t>
    </w:r>
    <w:r w:rsidR="00785157">
      <w:rPr>
        <w:rStyle w:val="Seitenzahl"/>
      </w:rPr>
      <w:fldChar w:fldCharType="begin"/>
    </w:r>
    <w:r w:rsidR="00C63EC9">
      <w:rPr>
        <w:rStyle w:val="Seitenzahl"/>
      </w:rPr>
      <w:instrText xml:space="preserve"> NUMPAGES </w:instrText>
    </w:r>
    <w:r w:rsidR="00785157">
      <w:rPr>
        <w:rStyle w:val="Seitenzahl"/>
      </w:rPr>
      <w:fldChar w:fldCharType="separate"/>
    </w:r>
    <w:r w:rsidR="002D66E9">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309F45" w14:textId="77777777" w:rsidR="00715415" w:rsidRDefault="00715415">
      <w:r>
        <w:separator/>
      </w:r>
    </w:p>
  </w:footnote>
  <w:footnote w:type="continuationSeparator" w:id="0">
    <w:p w14:paraId="3E9F0DB1" w14:textId="77777777" w:rsidR="00715415" w:rsidRDefault="007154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7D1CC5"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25C58437"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56731" w14:textId="77777777" w:rsidR="00E83CBB" w:rsidRDefault="00E83CBB">
    <w:pPr>
      <w:pStyle w:val="Kopfzeile"/>
    </w:pPr>
  </w:p>
  <w:p w14:paraId="14548B1C" w14:textId="6CC1C966" w:rsidR="00E83CBB" w:rsidRDefault="00E83CBB">
    <w:pPr>
      <w:pStyle w:val="Kopfzeile"/>
    </w:pPr>
  </w:p>
  <w:p w14:paraId="0A696F84" w14:textId="6CCE96FA" w:rsidR="00E83CBB" w:rsidRDefault="001E5A16" w:rsidP="00E83CBB">
    <w:pPr>
      <w:pStyle w:val="Kopfzeile"/>
      <w:jc w:val="right"/>
      <w:rPr>
        <w:b/>
      </w:rPr>
    </w:pPr>
    <w:r>
      <w:rPr>
        <w:b/>
        <w:noProof/>
      </w:rPr>
      <w:drawing>
        <wp:inline distT="0" distB="0" distL="0" distR="0" wp14:anchorId="4C82EA76" wp14:editId="5569822A">
          <wp:extent cx="2091055" cy="298450"/>
          <wp:effectExtent l="0" t="0" r="444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1055" cy="298450"/>
                  </a:xfrm>
                  <a:prstGeom prst="rect">
                    <a:avLst/>
                  </a:prstGeom>
                  <a:noFill/>
                </pic:spPr>
              </pic:pic>
            </a:graphicData>
          </a:graphic>
        </wp:inline>
      </w:drawing>
    </w:r>
  </w:p>
  <w:p w14:paraId="09E7D33A" w14:textId="77777777" w:rsidR="008A7023" w:rsidRDefault="008A7023" w:rsidP="00E83CBB">
    <w:pPr>
      <w:pStyle w:val="Kopfzeile"/>
      <w:jc w:val="right"/>
      <w:rPr>
        <w:b/>
        <w:sz w:val="32"/>
        <w:szCs w:val="32"/>
      </w:rPr>
    </w:pPr>
  </w:p>
  <w:p w14:paraId="1D9F1B5C" w14:textId="77777777" w:rsidR="005A4985" w:rsidRPr="002A1131" w:rsidRDefault="002A1131" w:rsidP="00E83CBB">
    <w:pPr>
      <w:pStyle w:val="Kopfzeile"/>
      <w:jc w:val="right"/>
      <w:rPr>
        <w:lang w:val="fr-FR"/>
      </w:rPr>
    </w:pPr>
    <w:r w:rsidRPr="002A1131">
      <w:rPr>
        <w:b/>
        <w:sz w:val="32"/>
        <w:szCs w:val="32"/>
        <w:lang w:val="fr-FR"/>
      </w:rPr>
      <w:t>Communiqué de presse</w:t>
    </w:r>
    <w:r w:rsidR="00E83CBB" w:rsidRPr="002A1131">
      <w:rPr>
        <w:lang w:val="fr-FR"/>
      </w:rPr>
      <w:tab/>
    </w:r>
    <w:r w:rsidR="00E83CBB" w:rsidRPr="002A1131">
      <w:rPr>
        <w:lang w:val="fr-FR"/>
      </w:rPr>
      <w:tab/>
      <w:t xml:space="preserve"> </w:t>
    </w:r>
  </w:p>
  <w:p w14:paraId="7BE9503D" w14:textId="70090A31" w:rsidR="00E83CBB" w:rsidRPr="002A1131" w:rsidRDefault="00E83CBB" w:rsidP="00E83CBB">
    <w:pPr>
      <w:pStyle w:val="Kopfzeile"/>
      <w:jc w:val="right"/>
      <w:rPr>
        <w:lang w:val="fr-FR"/>
      </w:rPr>
    </w:pPr>
    <w:r w:rsidRPr="002A1131">
      <w:rPr>
        <w:lang w:val="fr-FR"/>
      </w:rPr>
      <w:t xml:space="preserve">Alpen, </w:t>
    </w:r>
    <w:r w:rsidR="00C734C8">
      <w:rPr>
        <w:lang w:val="fr-FR"/>
      </w:rPr>
      <w:t>septembre</w:t>
    </w:r>
    <w:r w:rsidR="003F0472">
      <w:rPr>
        <w:lang w:val="fr-FR"/>
      </w:rPr>
      <w:t xml:space="preserve"> </w:t>
    </w:r>
    <w:r w:rsidR="003022D6">
      <w:rPr>
        <w:lang w:val="fr-FR"/>
      </w:rPr>
      <w:t>20</w:t>
    </w:r>
    <w:r w:rsidR="007C6351">
      <w:rPr>
        <w:lang w:val="fr-FR"/>
      </w:rPr>
      <w:t>2</w:t>
    </w:r>
    <w:r w:rsidR="00AD76B4">
      <w:rPr>
        <w:lang w:val="fr-FR"/>
      </w:rPr>
      <w:t>5</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167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35"/>
    <w:rsid w:val="000006C4"/>
    <w:rsid w:val="00004C82"/>
    <w:rsid w:val="00021A5B"/>
    <w:rsid w:val="00021DAD"/>
    <w:rsid w:val="00041178"/>
    <w:rsid w:val="000420BF"/>
    <w:rsid w:val="000517AD"/>
    <w:rsid w:val="0005704E"/>
    <w:rsid w:val="00057641"/>
    <w:rsid w:val="00077B84"/>
    <w:rsid w:val="00091FD8"/>
    <w:rsid w:val="00095C3C"/>
    <w:rsid w:val="000A30AC"/>
    <w:rsid w:val="000D1D67"/>
    <w:rsid w:val="000D36F4"/>
    <w:rsid w:val="000F0DBF"/>
    <w:rsid w:val="000F7823"/>
    <w:rsid w:val="001162C6"/>
    <w:rsid w:val="001206DC"/>
    <w:rsid w:val="001245C8"/>
    <w:rsid w:val="00135436"/>
    <w:rsid w:val="00150F3E"/>
    <w:rsid w:val="00156D6F"/>
    <w:rsid w:val="0015756F"/>
    <w:rsid w:val="00157A36"/>
    <w:rsid w:val="00174FFA"/>
    <w:rsid w:val="0017647D"/>
    <w:rsid w:val="00192E77"/>
    <w:rsid w:val="00195CA7"/>
    <w:rsid w:val="001A667B"/>
    <w:rsid w:val="001B112A"/>
    <w:rsid w:val="001D347D"/>
    <w:rsid w:val="001E5A16"/>
    <w:rsid w:val="001F512E"/>
    <w:rsid w:val="00202A78"/>
    <w:rsid w:val="002033C6"/>
    <w:rsid w:val="002046A9"/>
    <w:rsid w:val="00225F31"/>
    <w:rsid w:val="0024407C"/>
    <w:rsid w:val="00246BF4"/>
    <w:rsid w:val="00261B9C"/>
    <w:rsid w:val="002718A9"/>
    <w:rsid w:val="00276E3B"/>
    <w:rsid w:val="002775AC"/>
    <w:rsid w:val="00294BC3"/>
    <w:rsid w:val="00297844"/>
    <w:rsid w:val="002A0C42"/>
    <w:rsid w:val="002A1131"/>
    <w:rsid w:val="002A5BD4"/>
    <w:rsid w:val="002B4A05"/>
    <w:rsid w:val="002C0B0D"/>
    <w:rsid w:val="002C4813"/>
    <w:rsid w:val="002D66E9"/>
    <w:rsid w:val="002F7D3E"/>
    <w:rsid w:val="003022D6"/>
    <w:rsid w:val="0031419E"/>
    <w:rsid w:val="00320DC7"/>
    <w:rsid w:val="00342678"/>
    <w:rsid w:val="003444F6"/>
    <w:rsid w:val="00344975"/>
    <w:rsid w:val="00364A5D"/>
    <w:rsid w:val="00372E43"/>
    <w:rsid w:val="0037415C"/>
    <w:rsid w:val="00382CC3"/>
    <w:rsid w:val="00383566"/>
    <w:rsid w:val="00385F07"/>
    <w:rsid w:val="00391E7B"/>
    <w:rsid w:val="003B0DB8"/>
    <w:rsid w:val="003B0EC1"/>
    <w:rsid w:val="003B57EC"/>
    <w:rsid w:val="003D0269"/>
    <w:rsid w:val="003F0472"/>
    <w:rsid w:val="003F544F"/>
    <w:rsid w:val="004554F5"/>
    <w:rsid w:val="004632EB"/>
    <w:rsid w:val="00464588"/>
    <w:rsid w:val="00494FE7"/>
    <w:rsid w:val="004A083E"/>
    <w:rsid w:val="004A4F05"/>
    <w:rsid w:val="004A5596"/>
    <w:rsid w:val="004C5543"/>
    <w:rsid w:val="004C79D3"/>
    <w:rsid w:val="004D316F"/>
    <w:rsid w:val="004D4B93"/>
    <w:rsid w:val="004D7CBB"/>
    <w:rsid w:val="004E02F2"/>
    <w:rsid w:val="004E3409"/>
    <w:rsid w:val="004E6B3C"/>
    <w:rsid w:val="004F112B"/>
    <w:rsid w:val="004F3150"/>
    <w:rsid w:val="005319B0"/>
    <w:rsid w:val="0053594A"/>
    <w:rsid w:val="005414F9"/>
    <w:rsid w:val="00543685"/>
    <w:rsid w:val="00563B2A"/>
    <w:rsid w:val="00570705"/>
    <w:rsid w:val="005722E6"/>
    <w:rsid w:val="005762DB"/>
    <w:rsid w:val="00590825"/>
    <w:rsid w:val="0059685D"/>
    <w:rsid w:val="005A35B4"/>
    <w:rsid w:val="005A4985"/>
    <w:rsid w:val="005A5776"/>
    <w:rsid w:val="005B12A3"/>
    <w:rsid w:val="005B1918"/>
    <w:rsid w:val="005B1A62"/>
    <w:rsid w:val="005B3274"/>
    <w:rsid w:val="005C63B9"/>
    <w:rsid w:val="005D0149"/>
    <w:rsid w:val="005D43CE"/>
    <w:rsid w:val="005E4024"/>
    <w:rsid w:val="00605437"/>
    <w:rsid w:val="00614296"/>
    <w:rsid w:val="00646F26"/>
    <w:rsid w:val="00656F0F"/>
    <w:rsid w:val="006620A7"/>
    <w:rsid w:val="00683B19"/>
    <w:rsid w:val="00686320"/>
    <w:rsid w:val="006A451A"/>
    <w:rsid w:val="006B3B3C"/>
    <w:rsid w:val="006B3C8F"/>
    <w:rsid w:val="006C0FD9"/>
    <w:rsid w:val="006F54A5"/>
    <w:rsid w:val="00701894"/>
    <w:rsid w:val="0071016A"/>
    <w:rsid w:val="00710650"/>
    <w:rsid w:val="00711B24"/>
    <w:rsid w:val="007150BC"/>
    <w:rsid w:val="00715415"/>
    <w:rsid w:val="0072123B"/>
    <w:rsid w:val="007773E3"/>
    <w:rsid w:val="007816E6"/>
    <w:rsid w:val="00782628"/>
    <w:rsid w:val="00785157"/>
    <w:rsid w:val="007C6351"/>
    <w:rsid w:val="007D13C5"/>
    <w:rsid w:val="007D33AA"/>
    <w:rsid w:val="007E06E2"/>
    <w:rsid w:val="007E28F5"/>
    <w:rsid w:val="007E6E22"/>
    <w:rsid w:val="0080546E"/>
    <w:rsid w:val="00806B8C"/>
    <w:rsid w:val="00807BB1"/>
    <w:rsid w:val="0081648C"/>
    <w:rsid w:val="00821034"/>
    <w:rsid w:val="00830288"/>
    <w:rsid w:val="00834DE1"/>
    <w:rsid w:val="008568E5"/>
    <w:rsid w:val="00864E9B"/>
    <w:rsid w:val="00870611"/>
    <w:rsid w:val="008710F8"/>
    <w:rsid w:val="00871E65"/>
    <w:rsid w:val="008818CB"/>
    <w:rsid w:val="00892718"/>
    <w:rsid w:val="0089279F"/>
    <w:rsid w:val="008A7023"/>
    <w:rsid w:val="008B05C6"/>
    <w:rsid w:val="008C3B58"/>
    <w:rsid w:val="008D271E"/>
    <w:rsid w:val="008D71A6"/>
    <w:rsid w:val="008E2C03"/>
    <w:rsid w:val="008E5BBB"/>
    <w:rsid w:val="00906ABE"/>
    <w:rsid w:val="00912C49"/>
    <w:rsid w:val="00914D6D"/>
    <w:rsid w:val="00917986"/>
    <w:rsid w:val="009553A7"/>
    <w:rsid w:val="0096335D"/>
    <w:rsid w:val="00973EDE"/>
    <w:rsid w:val="009838F0"/>
    <w:rsid w:val="009864C1"/>
    <w:rsid w:val="009913A3"/>
    <w:rsid w:val="009A61F5"/>
    <w:rsid w:val="009B1351"/>
    <w:rsid w:val="009B1913"/>
    <w:rsid w:val="009E1BAC"/>
    <w:rsid w:val="00A035AC"/>
    <w:rsid w:val="00A2303A"/>
    <w:rsid w:val="00A343C7"/>
    <w:rsid w:val="00A46F69"/>
    <w:rsid w:val="00A63C0E"/>
    <w:rsid w:val="00A81C28"/>
    <w:rsid w:val="00A82D37"/>
    <w:rsid w:val="00A951B8"/>
    <w:rsid w:val="00AA09C4"/>
    <w:rsid w:val="00AD4832"/>
    <w:rsid w:val="00AD55B4"/>
    <w:rsid w:val="00AD651E"/>
    <w:rsid w:val="00AD76B4"/>
    <w:rsid w:val="00AF1E45"/>
    <w:rsid w:val="00AF2660"/>
    <w:rsid w:val="00B15D31"/>
    <w:rsid w:val="00B30494"/>
    <w:rsid w:val="00B331CC"/>
    <w:rsid w:val="00B343BE"/>
    <w:rsid w:val="00B3635E"/>
    <w:rsid w:val="00B55D94"/>
    <w:rsid w:val="00B61734"/>
    <w:rsid w:val="00B66D91"/>
    <w:rsid w:val="00B82FE4"/>
    <w:rsid w:val="00B8527B"/>
    <w:rsid w:val="00BA0D06"/>
    <w:rsid w:val="00BB122E"/>
    <w:rsid w:val="00BF5878"/>
    <w:rsid w:val="00C05D0B"/>
    <w:rsid w:val="00C114A2"/>
    <w:rsid w:val="00C20AD6"/>
    <w:rsid w:val="00C30AB6"/>
    <w:rsid w:val="00C4432E"/>
    <w:rsid w:val="00C46CC8"/>
    <w:rsid w:val="00C537F4"/>
    <w:rsid w:val="00C55560"/>
    <w:rsid w:val="00C63EC9"/>
    <w:rsid w:val="00C66589"/>
    <w:rsid w:val="00C72F04"/>
    <w:rsid w:val="00C734C8"/>
    <w:rsid w:val="00C761B6"/>
    <w:rsid w:val="00C80EE3"/>
    <w:rsid w:val="00C8677B"/>
    <w:rsid w:val="00C961F4"/>
    <w:rsid w:val="00CA5001"/>
    <w:rsid w:val="00CB5D32"/>
    <w:rsid w:val="00CD4F46"/>
    <w:rsid w:val="00CE7A2A"/>
    <w:rsid w:val="00CF075E"/>
    <w:rsid w:val="00D25385"/>
    <w:rsid w:val="00D27B99"/>
    <w:rsid w:val="00D44EA0"/>
    <w:rsid w:val="00D45E29"/>
    <w:rsid w:val="00D54775"/>
    <w:rsid w:val="00D8023B"/>
    <w:rsid w:val="00DB6559"/>
    <w:rsid w:val="00DE702A"/>
    <w:rsid w:val="00DF2AFB"/>
    <w:rsid w:val="00DF75AC"/>
    <w:rsid w:val="00E00515"/>
    <w:rsid w:val="00E01DAC"/>
    <w:rsid w:val="00E1583E"/>
    <w:rsid w:val="00E30F7E"/>
    <w:rsid w:val="00E4033F"/>
    <w:rsid w:val="00E43DAF"/>
    <w:rsid w:val="00E5127F"/>
    <w:rsid w:val="00E6032D"/>
    <w:rsid w:val="00E64CA0"/>
    <w:rsid w:val="00E662F2"/>
    <w:rsid w:val="00E83CBB"/>
    <w:rsid w:val="00E95A59"/>
    <w:rsid w:val="00EB1177"/>
    <w:rsid w:val="00EC0405"/>
    <w:rsid w:val="00ED1A44"/>
    <w:rsid w:val="00ED3628"/>
    <w:rsid w:val="00ED718D"/>
    <w:rsid w:val="00EF5C3D"/>
    <w:rsid w:val="00F14176"/>
    <w:rsid w:val="00F24653"/>
    <w:rsid w:val="00F41231"/>
    <w:rsid w:val="00F41B8E"/>
    <w:rsid w:val="00F769F1"/>
    <w:rsid w:val="00F87A0F"/>
    <w:rsid w:val="00F9506A"/>
    <w:rsid w:val="00FA566F"/>
    <w:rsid w:val="00FB42DA"/>
    <w:rsid w:val="00FB48CF"/>
    <w:rsid w:val="00FC6ED1"/>
    <w:rsid w:val="00FD010B"/>
    <w:rsid w:val="00FD2177"/>
    <w:rsid w:val="00FD7270"/>
    <w:rsid w:val="00FE517A"/>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6737"/>
    <o:shapelayout v:ext="edit">
      <o:idmap v:ext="edit" data="1"/>
    </o:shapelayout>
  </w:shapeDefaults>
  <w:decimalSymbol w:val=","/>
  <w:listSeparator w:val=";"/>
  <w14:docId w14:val="4A13CD5E"/>
  <w15:docId w15:val="{9662AE46-B195-48FD-A934-51A2CADDB8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uiPriority w:val="99"/>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7289993">
      <w:bodyDiv w:val="1"/>
      <w:marLeft w:val="0"/>
      <w:marRight w:val="0"/>
      <w:marTop w:val="0"/>
      <w:marBottom w:val="0"/>
      <w:divBdr>
        <w:top w:val="none" w:sz="0" w:space="0" w:color="auto"/>
        <w:left w:val="none" w:sz="0" w:space="0" w:color="auto"/>
        <w:bottom w:val="none" w:sz="0" w:space="0" w:color="auto"/>
        <w:right w:val="none" w:sz="0" w:space="0" w:color="auto"/>
      </w:divBdr>
    </w:div>
    <w:div w:id="447312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92D358-143C-40B7-A85A-D2D42ABD83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4</Pages>
  <Words>744</Words>
  <Characters>4246</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4981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LEMKEN</dc:creator>
  <cp:lastModifiedBy>Fischer, Katrin</cp:lastModifiedBy>
  <cp:revision>12</cp:revision>
  <cp:lastPrinted>2025-09-17T12:53:00Z</cp:lastPrinted>
  <dcterms:created xsi:type="dcterms:W3CDTF">2024-02-29T15:09:00Z</dcterms:created>
  <dcterms:modified xsi:type="dcterms:W3CDTF">2025-09-17T12:53:00Z</dcterms:modified>
</cp:coreProperties>
</file>